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69" w:rsidRDefault="002441A8">
      <w:pPr>
        <w:rPr>
          <w:rFonts w:ascii="Garamond" w:hAnsi="Garamond"/>
          <w:sz w:val="24"/>
          <w:szCs w:val="24"/>
        </w:rPr>
      </w:pPr>
      <w:r w:rsidRPr="002441A8">
        <w:rPr>
          <w:rFonts w:ascii="Garamond" w:hAnsi="Garamond"/>
          <w:i/>
          <w:sz w:val="24"/>
          <w:szCs w:val="24"/>
        </w:rPr>
        <w:t>“But to what will I compare this generation? It is like children sitting in the market places and calling to one another, ‘we played the flute for you but you did not dance; we wailed and you did not mourn”</w:t>
      </w:r>
      <w:r>
        <w:rPr>
          <w:rFonts w:ascii="Garamond" w:hAnsi="Garamond"/>
          <w:i/>
          <w:sz w:val="24"/>
          <w:szCs w:val="24"/>
        </w:rPr>
        <w:t xml:space="preserve"> Matthew 11:16</w:t>
      </w:r>
    </w:p>
    <w:p w:rsidR="002441A8" w:rsidRDefault="002441A8" w:rsidP="002441A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</w:t>
      </w:r>
    </w:p>
    <w:p w:rsidR="002441A8" w:rsidRDefault="00D84BF7" w:rsidP="002441A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 of Barack Obama, Justin Trudeau and even to his own demographic</w:t>
      </w:r>
    </w:p>
    <w:p w:rsidR="00D84BF7" w:rsidRDefault="00D84BF7" w:rsidP="00D84BF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Elected amidst the great hope and expectations</w:t>
      </w:r>
    </w:p>
    <w:p w:rsidR="00D84BF7" w:rsidRDefault="00D84BF7" w:rsidP="00D84BF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‘Yes we can’,</w:t>
      </w:r>
      <w:r w:rsidR="00ED4477">
        <w:rPr>
          <w:rFonts w:ascii="Garamond" w:hAnsi="Garamond"/>
          <w:sz w:val="24"/>
          <w:szCs w:val="24"/>
        </w:rPr>
        <w:t xml:space="preserve"> Trudeau’s</w:t>
      </w:r>
      <w:r>
        <w:rPr>
          <w:rFonts w:ascii="Garamond" w:hAnsi="Garamond"/>
          <w:sz w:val="24"/>
          <w:szCs w:val="24"/>
        </w:rPr>
        <w:t xml:space="preserve"> promise of </w:t>
      </w:r>
      <w:r w:rsidR="00ED4477">
        <w:rPr>
          <w:rFonts w:ascii="Garamond" w:hAnsi="Garamond"/>
          <w:sz w:val="24"/>
          <w:szCs w:val="24"/>
        </w:rPr>
        <w:t>‘Real C</w:t>
      </w:r>
      <w:r>
        <w:rPr>
          <w:rFonts w:ascii="Garamond" w:hAnsi="Garamond"/>
          <w:sz w:val="24"/>
          <w:szCs w:val="24"/>
        </w:rPr>
        <w:t>hange</w:t>
      </w:r>
      <w:r w:rsidR="00ED4477">
        <w:rPr>
          <w:rFonts w:ascii="Garamond" w:hAnsi="Garamond"/>
          <w:sz w:val="24"/>
          <w:szCs w:val="24"/>
        </w:rPr>
        <w:t>’</w:t>
      </w:r>
    </w:p>
    <w:p w:rsidR="00D84BF7" w:rsidRDefault="00ED4477" w:rsidP="00D84BF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Billed as the saviour of the nation – great promises to right the wrongs of society etc.</w:t>
      </w:r>
    </w:p>
    <w:p w:rsidR="00ED4477" w:rsidRDefault="00ED4477" w:rsidP="00ED447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Quickly things change – reality sets in</w:t>
      </w:r>
    </w:p>
    <w:p w:rsidR="00ED4477" w:rsidRDefault="00ED4477" w:rsidP="00ED4477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Failed promises, broken people, bad decisions etc.</w:t>
      </w:r>
    </w:p>
    <w:p w:rsidR="00ED4477" w:rsidRDefault="00ED4477" w:rsidP="00ED4477">
      <w:pPr>
        <w:pStyle w:val="ListParagraph"/>
        <w:ind w:left="2880"/>
        <w:rPr>
          <w:rFonts w:ascii="Garamond" w:hAnsi="Garamond"/>
          <w:sz w:val="24"/>
          <w:szCs w:val="24"/>
        </w:rPr>
      </w:pPr>
    </w:p>
    <w:p w:rsidR="00ED4477" w:rsidRDefault="00ED4477" w:rsidP="00ED4477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too often we set lofty expectations on our leaders – and then quickly things turn when they are not who we expect them to be</w:t>
      </w:r>
    </w:p>
    <w:p w:rsidR="00ED4477" w:rsidRDefault="00ED4477" w:rsidP="00ED4477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ED4477" w:rsidRDefault="00525B61" w:rsidP="00ED44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same was true in Jesus’ day</w:t>
      </w:r>
    </w:p>
    <w:p w:rsidR="00525B61" w:rsidRDefault="00525B6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Israel expected a Messiah</w:t>
      </w:r>
    </w:p>
    <w:p w:rsidR="00525B61" w:rsidRDefault="00525B6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Many in the crowd believed John the Baptist was the Messiah</w:t>
      </w:r>
    </w:p>
    <w:p w:rsidR="00525B61" w:rsidRDefault="00525B6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pointed to Jesus as God’s coming Messiah</w:t>
      </w:r>
    </w:p>
    <w:p w:rsidR="00525B61" w:rsidRDefault="00525B6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our reading Jesus is chiding the crowds who say that John the Baptist was too austere and that he was too </w:t>
      </w:r>
      <w:r w:rsidR="001549CE">
        <w:rPr>
          <w:rFonts w:ascii="Garamond" w:hAnsi="Garamond"/>
          <w:sz w:val="24"/>
          <w:szCs w:val="24"/>
        </w:rPr>
        <w:t>self-indulgent</w:t>
      </w:r>
    </w:p>
    <w:p w:rsidR="00627491" w:rsidRDefault="0062749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didn’t look like the Messiah that was promised</w:t>
      </w:r>
    </w:p>
    <w:p w:rsidR="00627491" w:rsidRDefault="00627491" w:rsidP="00525B6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Even John the Baptist was questioning – he had sent his disciples to ask whether Jesus truly was the Messiah</w:t>
      </w:r>
    </w:p>
    <w:p w:rsidR="00627491" w:rsidRPr="00627491" w:rsidRDefault="00627491" w:rsidP="00627491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“</w:t>
      </w:r>
      <w:r w:rsidRPr="00627491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 xml:space="preserve">Woe to you, </w:t>
      </w:r>
      <w:proofErr w:type="spellStart"/>
      <w:r w:rsidRPr="00627491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Chorazin</w:t>
      </w:r>
      <w:proofErr w:type="spellEnd"/>
      <w:r w:rsidRPr="00627491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! Woe to you, Bethsaida! For if the miracles that were performed in you had been performed in Tyre and Sidon, they would have repented long ago in sackcloth and ashes.</w:t>
      </w:r>
      <w:r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” Matthew 11:21</w:t>
      </w:r>
    </w:p>
    <w:p w:rsidR="00627491" w:rsidRDefault="00627491" w:rsidP="0062749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often doesn’t fit our expectations for him either</w:t>
      </w:r>
    </w:p>
    <w:p w:rsidR="00627491" w:rsidRDefault="00627491" w:rsidP="0062749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our own lectionary reading this morning Jesus’ words of judgement are edited out</w:t>
      </w:r>
    </w:p>
    <w:p w:rsidR="00627491" w:rsidRDefault="00627491" w:rsidP="006274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don’t like to hear this kind of talk from Jesus</w:t>
      </w:r>
    </w:p>
    <w:p w:rsidR="00627491" w:rsidRPr="0053008A" w:rsidRDefault="00627491" w:rsidP="006274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are far more comfortable with the end of the passage</w:t>
      </w:r>
      <w:r w:rsidR="0053008A">
        <w:rPr>
          <w:rFonts w:ascii="Garamond" w:hAnsi="Garamond"/>
          <w:sz w:val="24"/>
          <w:szCs w:val="24"/>
        </w:rPr>
        <w:t xml:space="preserve"> “Come to me, all you that are weary and are carrying heavy burdens, and I will give you rest.” </w:t>
      </w:r>
      <w:r w:rsidR="0053008A">
        <w:rPr>
          <w:rFonts w:ascii="Garamond" w:hAnsi="Garamond"/>
          <w:i/>
          <w:sz w:val="24"/>
          <w:szCs w:val="24"/>
        </w:rPr>
        <w:t>Matthew 11:28</w:t>
      </w:r>
    </w:p>
    <w:p w:rsidR="0053008A" w:rsidRDefault="0053008A" w:rsidP="006274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want Jesus to fit into nice little box</w:t>
      </w:r>
    </w:p>
    <w:p w:rsidR="0053008A" w:rsidRDefault="0053008A" w:rsidP="0053008A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53008A" w:rsidRPr="0053008A" w:rsidRDefault="0053008A" w:rsidP="0053008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“If God never disagrees with you, you might just be worshipping an idealized version of yourself” – </w:t>
      </w:r>
      <w:r>
        <w:rPr>
          <w:rFonts w:ascii="Garamond" w:hAnsi="Garamond"/>
          <w:i/>
          <w:sz w:val="24"/>
          <w:szCs w:val="24"/>
        </w:rPr>
        <w:t>Timothy Keller</w:t>
      </w:r>
    </w:p>
    <w:p w:rsidR="0053008A" w:rsidRDefault="00D110C0" w:rsidP="0053008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God fails to meet our expectations, we can become disappointed, disillusioned</w:t>
      </w:r>
    </w:p>
    <w:p w:rsidR="00D110C0" w:rsidRDefault="00D110C0" w:rsidP="0053008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reality is that God rarely works as we would expect</w:t>
      </w:r>
    </w:p>
    <w:p w:rsidR="00D110C0" w:rsidRDefault="00D110C0" w:rsidP="00D110C0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 chooses Abraham and Sarah</w:t>
      </w:r>
    </w:p>
    <w:p w:rsidR="00D110C0" w:rsidRDefault="00D110C0" w:rsidP="00D110C0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 chooses David the youngest of his brothers</w:t>
      </w:r>
    </w:p>
    <w:p w:rsidR="00D110C0" w:rsidRDefault="00D110C0" w:rsidP="00D110C0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 sends his </w:t>
      </w:r>
      <w:r w:rsidR="00D57F3F">
        <w:rPr>
          <w:rFonts w:ascii="Garamond" w:hAnsi="Garamond"/>
          <w:sz w:val="24"/>
          <w:szCs w:val="24"/>
        </w:rPr>
        <w:t>Spirit to a young unwed woman to bear his Son</w:t>
      </w:r>
    </w:p>
    <w:p w:rsidR="00D57F3F" w:rsidRDefault="00D57F3F" w:rsidP="00812B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Jesus death is </w:t>
      </w:r>
      <w:r w:rsidR="00812B58">
        <w:rPr>
          <w:rFonts w:ascii="Garamond" w:hAnsi="Garamond"/>
          <w:sz w:val="24"/>
          <w:szCs w:val="24"/>
        </w:rPr>
        <w:t xml:space="preserve">another way God does the unexpected – he is meant to be king, </w:t>
      </w:r>
      <w:r w:rsidR="00812B58">
        <w:rPr>
          <w:rFonts w:ascii="Garamond" w:hAnsi="Garamond"/>
          <w:sz w:val="24"/>
          <w:szCs w:val="24"/>
        </w:rPr>
        <w:lastRenderedPageBreak/>
        <w:t>powerful, overthrow the principalities and powers</w:t>
      </w:r>
    </w:p>
    <w:p w:rsidR="00812B58" w:rsidRPr="00812B58" w:rsidRDefault="00812B58" w:rsidP="00812B58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D57F3F" w:rsidRDefault="00D57F3F" w:rsidP="00D57F3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must take God at both his most challenging and his most comforting</w:t>
      </w:r>
    </w:p>
    <w:p w:rsidR="00812B58" w:rsidRDefault="00812B58" w:rsidP="00812B5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Our life of discipleship is not as simple as finding comfort in Jesus,</w:t>
      </w:r>
    </w:p>
    <w:p w:rsidR="00812B58" w:rsidRDefault="00812B58" w:rsidP="00812B5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we have heard over the last few weeks there is mighty challenge in the call to follow Jesus</w:t>
      </w:r>
    </w:p>
    <w:p w:rsidR="00812B58" w:rsidRDefault="00812B58" w:rsidP="00812B5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 part of that challenge is to give up our pre-conceived notions of who Jesus is, and what he will do for us</w:t>
      </w:r>
    </w:p>
    <w:p w:rsidR="00812B58" w:rsidRDefault="00812B58" w:rsidP="00812B5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calls us to follow him, follow him on this unexpected path</w:t>
      </w:r>
    </w:p>
    <w:p w:rsidR="00812B58" w:rsidRDefault="00812B58" w:rsidP="00812B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Eating with the ‘wrong’ people</w:t>
      </w:r>
    </w:p>
    <w:p w:rsidR="00812B58" w:rsidRDefault="00812B58" w:rsidP="00812B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Associating with sinners and tax collectors</w:t>
      </w:r>
    </w:p>
    <w:p w:rsidR="00812B58" w:rsidRDefault="00A54E03" w:rsidP="00812B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Risking our time/talent/treasure</w:t>
      </w:r>
    </w:p>
    <w:p w:rsidR="00A54E03" w:rsidRDefault="00A54E03" w:rsidP="00812B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Dying to self</w:t>
      </w:r>
    </w:p>
    <w:p w:rsidR="00A54E03" w:rsidRPr="00A54E03" w:rsidRDefault="00A54E03" w:rsidP="00A54E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as the Church lives this way, Jesus promises that we will find rest and comf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ort.</w:t>
      </w:r>
    </w:p>
    <w:sectPr w:rsidR="00A54E03" w:rsidRPr="00A54E03" w:rsidSect="002441A8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676"/>
    <w:multiLevelType w:val="hybridMultilevel"/>
    <w:tmpl w:val="F9B8C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A8"/>
    <w:rsid w:val="001549CE"/>
    <w:rsid w:val="002441A8"/>
    <w:rsid w:val="00276F35"/>
    <w:rsid w:val="00525B61"/>
    <w:rsid w:val="0053008A"/>
    <w:rsid w:val="00627491"/>
    <w:rsid w:val="00812B58"/>
    <w:rsid w:val="00825C05"/>
    <w:rsid w:val="00A54E03"/>
    <w:rsid w:val="00D110C0"/>
    <w:rsid w:val="00D57F3F"/>
    <w:rsid w:val="00D84BF7"/>
    <w:rsid w:val="00E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ABA6"/>
  <w15:chartTrackingRefBased/>
  <w15:docId w15:val="{81872B07-1F26-426B-8A80-0154DCA2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McCaffrey</dc:creator>
  <cp:keywords/>
  <dc:description/>
  <cp:lastModifiedBy>Graham McCaffrey</cp:lastModifiedBy>
  <cp:revision>2</cp:revision>
  <dcterms:created xsi:type="dcterms:W3CDTF">2017-07-07T22:39:00Z</dcterms:created>
  <dcterms:modified xsi:type="dcterms:W3CDTF">2017-07-08T01:01:00Z</dcterms:modified>
</cp:coreProperties>
</file>